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B33" w:rsidRPr="00B8580A" w:rsidRDefault="00D96B33" w:rsidP="00D96B33">
      <w:pPr>
        <w:jc w:val="right"/>
        <w:rPr>
          <w:rStyle w:val="a3"/>
          <w:lang w:val="ro-RO"/>
        </w:rPr>
      </w:pPr>
      <w:r w:rsidRPr="00B8580A">
        <w:rPr>
          <w:rStyle w:val="a3"/>
          <w:lang w:val="ro-RO"/>
        </w:rPr>
        <w:tab/>
        <w:t>Proiect</w:t>
      </w:r>
    </w:p>
    <w:p w:rsidR="00D96B33" w:rsidRPr="00B8580A" w:rsidRDefault="00D96B33" w:rsidP="00D96B33">
      <w:pPr>
        <w:jc w:val="right"/>
        <w:rPr>
          <w:rStyle w:val="a3"/>
          <w:lang w:val="ro-RO"/>
        </w:rPr>
      </w:pPr>
      <w:r w:rsidRPr="00B8580A">
        <w:rPr>
          <w:b/>
          <w:bCs/>
          <w:noProof/>
          <w:lang w:val="en-GB" w:eastAsia="zh-CN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40640</wp:posOffset>
            </wp:positionV>
            <wp:extent cx="790575" cy="942975"/>
            <wp:effectExtent l="19050" t="0" r="9525" b="0"/>
            <wp:wrapSquare wrapText="bothSides"/>
            <wp:docPr id="1" name="Imagine 1" descr="i_gerb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i_gerb_b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580A">
        <w:rPr>
          <w:rStyle w:val="a3"/>
          <w:lang w:val="ro-RO"/>
        </w:rPr>
        <w:tab/>
      </w:r>
      <w:r w:rsidRPr="00B8580A">
        <w:rPr>
          <w:rStyle w:val="a3"/>
          <w:lang w:val="ro-RO"/>
        </w:rPr>
        <w:tab/>
      </w:r>
    </w:p>
    <w:p w:rsidR="00565CA2" w:rsidRPr="00B8580A" w:rsidRDefault="00D96B33" w:rsidP="00D96B33">
      <w:pPr>
        <w:jc w:val="right"/>
        <w:rPr>
          <w:rStyle w:val="a3"/>
          <w:lang w:val="ro-RO"/>
        </w:rPr>
      </w:pPr>
      <w:r w:rsidRPr="00B8580A">
        <w:rPr>
          <w:rStyle w:val="a3"/>
          <w:lang w:val="ro-RO"/>
        </w:rPr>
        <w:br w:type="textWrapping" w:clear="all"/>
      </w:r>
    </w:p>
    <w:p w:rsidR="00FD4F74" w:rsidRPr="00B8580A" w:rsidRDefault="00366964" w:rsidP="00FD4F74">
      <w:pPr>
        <w:jc w:val="center"/>
        <w:rPr>
          <w:rStyle w:val="a3"/>
          <w:lang w:val="ro-RO"/>
        </w:rPr>
      </w:pPr>
      <w:r w:rsidRPr="00B8580A">
        <w:rPr>
          <w:rStyle w:val="a3"/>
          <w:lang w:val="ro-RO"/>
        </w:rPr>
        <w:t>PARLAMENTUL REPUBLICII MOLDOVA</w:t>
      </w:r>
    </w:p>
    <w:p w:rsidR="00FD4F74" w:rsidRPr="00B8580A" w:rsidRDefault="00FD4F74" w:rsidP="00FD4F74">
      <w:pPr>
        <w:jc w:val="center"/>
        <w:rPr>
          <w:rStyle w:val="a3"/>
          <w:lang w:val="ro-RO"/>
        </w:rPr>
      </w:pPr>
    </w:p>
    <w:p w:rsidR="00565CA2" w:rsidRPr="00B8580A" w:rsidRDefault="00366964" w:rsidP="00FD4F74">
      <w:pPr>
        <w:jc w:val="center"/>
        <w:rPr>
          <w:rStyle w:val="a3"/>
          <w:lang w:val="ro-RO"/>
        </w:rPr>
      </w:pPr>
      <w:r w:rsidRPr="00B8580A">
        <w:rPr>
          <w:rStyle w:val="a3"/>
          <w:lang w:val="ro-RO"/>
        </w:rPr>
        <w:t>LEGE</w:t>
      </w:r>
    </w:p>
    <w:p w:rsidR="00CA3CBF" w:rsidRPr="00B8580A" w:rsidRDefault="00CA3CBF" w:rsidP="00565CA2">
      <w:pPr>
        <w:jc w:val="center"/>
        <w:rPr>
          <w:color w:val="000000"/>
          <w:lang w:val="ro-RO"/>
        </w:rPr>
      </w:pPr>
    </w:p>
    <w:p w:rsidR="00565CA2" w:rsidRPr="00B8580A" w:rsidRDefault="00565CA2" w:rsidP="00565CA2">
      <w:pPr>
        <w:jc w:val="center"/>
        <w:rPr>
          <w:color w:val="000000"/>
          <w:lang w:val="ro-RO"/>
        </w:rPr>
      </w:pPr>
    </w:p>
    <w:p w:rsidR="008B603D" w:rsidRDefault="00E256F0" w:rsidP="00AC6902">
      <w:pPr>
        <w:jc w:val="center"/>
        <w:rPr>
          <w:b/>
          <w:lang w:val="ro-RO"/>
        </w:rPr>
      </w:pPr>
      <w:r w:rsidRPr="00E256F0">
        <w:rPr>
          <w:b/>
          <w:lang w:val="ro-RO"/>
        </w:rPr>
        <w:t xml:space="preserve">privind </w:t>
      </w:r>
      <w:r w:rsidR="00AC6902" w:rsidRPr="00AC6902">
        <w:rPr>
          <w:b/>
          <w:lang w:val="ro-RO"/>
        </w:rPr>
        <w:t>atragerea împrumutului de stat extern, prin intermediul mecanismului de finanțare extinsă (EFF) din partea Fondului Monetar Internațional Republicii Moldova</w:t>
      </w:r>
    </w:p>
    <w:p w:rsidR="00E256F0" w:rsidRPr="00FB0E5D" w:rsidRDefault="00E256F0" w:rsidP="00E256F0">
      <w:pPr>
        <w:jc w:val="center"/>
        <w:rPr>
          <w:b/>
          <w:lang w:val="ro-RO"/>
        </w:rPr>
      </w:pPr>
    </w:p>
    <w:p w:rsidR="0024030B" w:rsidRPr="004B1A94" w:rsidRDefault="0024030B" w:rsidP="0024030B">
      <w:pPr>
        <w:jc w:val="center"/>
        <w:rPr>
          <w:b/>
          <w:color w:val="000000"/>
          <w:lang w:val="ro-MD"/>
        </w:rPr>
      </w:pPr>
      <w:r w:rsidRPr="004B1A94">
        <w:rPr>
          <w:b/>
          <w:color w:val="000000"/>
          <w:lang w:val="ro-MD"/>
        </w:rPr>
        <w:t>Nr. __</w:t>
      </w:r>
      <w:r w:rsidR="00767A05" w:rsidRPr="004B1A94">
        <w:rPr>
          <w:b/>
          <w:color w:val="000000"/>
          <w:lang w:val="ro-MD"/>
        </w:rPr>
        <w:t>_____din  __________________20</w:t>
      </w:r>
      <w:r w:rsidR="004A0A8B" w:rsidRPr="004B1A94">
        <w:rPr>
          <w:b/>
          <w:color w:val="000000"/>
          <w:lang w:val="ro-MD"/>
        </w:rPr>
        <w:t>21</w:t>
      </w:r>
    </w:p>
    <w:p w:rsidR="00CA3CBF" w:rsidRPr="00B8580A" w:rsidRDefault="00CA3CBF" w:rsidP="00CA3CBF">
      <w:pPr>
        <w:rPr>
          <w:b/>
          <w:lang w:val="ro-RO"/>
        </w:rPr>
      </w:pPr>
    </w:p>
    <w:p w:rsidR="00CA3CBF" w:rsidRPr="00E256F0" w:rsidRDefault="00CA3CBF" w:rsidP="00565CA2">
      <w:pPr>
        <w:jc w:val="both"/>
        <w:rPr>
          <w:color w:val="000000" w:themeColor="text1"/>
          <w:lang w:val="ro-RO"/>
        </w:rPr>
      </w:pPr>
      <w:r w:rsidRPr="00B8580A">
        <w:rPr>
          <w:color w:val="000000"/>
          <w:lang w:val="ro-RO"/>
        </w:rPr>
        <w:t xml:space="preserve">         </w:t>
      </w:r>
    </w:p>
    <w:p w:rsidR="00DE0519" w:rsidRPr="00E256F0" w:rsidRDefault="00CA3CBF" w:rsidP="00DE0519">
      <w:pPr>
        <w:jc w:val="both"/>
        <w:rPr>
          <w:color w:val="000000" w:themeColor="text1"/>
          <w:lang w:val="ro-RO"/>
        </w:rPr>
      </w:pPr>
      <w:r w:rsidRPr="00E256F0">
        <w:rPr>
          <w:color w:val="000000" w:themeColor="text1"/>
          <w:lang w:val="ro-RO"/>
        </w:rPr>
        <w:t xml:space="preserve">           </w:t>
      </w:r>
      <w:r w:rsidR="00C71353" w:rsidRPr="00E256F0">
        <w:rPr>
          <w:color w:val="000000" w:themeColor="text1"/>
          <w:lang w:val="ro-RO"/>
        </w:rPr>
        <w:t xml:space="preserve"> </w:t>
      </w:r>
      <w:r w:rsidR="00DE0519" w:rsidRPr="00E256F0">
        <w:rPr>
          <w:color w:val="000000" w:themeColor="text1"/>
          <w:lang w:val="ro-RO"/>
        </w:rPr>
        <w:t>Parlamentul adoptă prezenta lege organică.</w:t>
      </w:r>
    </w:p>
    <w:p w:rsidR="00DE0519" w:rsidRPr="00E256F0" w:rsidRDefault="00DE0519" w:rsidP="00DE0519">
      <w:pPr>
        <w:jc w:val="both"/>
        <w:rPr>
          <w:color w:val="000000" w:themeColor="text1"/>
          <w:lang w:val="ro-RO"/>
        </w:rPr>
      </w:pPr>
      <w:r w:rsidRPr="00E256F0">
        <w:rPr>
          <w:color w:val="000000" w:themeColor="text1"/>
          <w:lang w:val="ro-RO"/>
        </w:rPr>
        <w:t xml:space="preserve"> </w:t>
      </w:r>
    </w:p>
    <w:p w:rsidR="00FB0E5D" w:rsidRPr="00E256F0" w:rsidRDefault="00FB0E5D" w:rsidP="00C624CD">
      <w:pPr>
        <w:shd w:val="clear" w:color="auto" w:fill="FFFFFF"/>
        <w:spacing w:after="120"/>
        <w:ind w:firstLine="539"/>
        <w:jc w:val="both"/>
        <w:rPr>
          <w:color w:val="000000" w:themeColor="text1"/>
          <w:lang w:val="ro-RO"/>
        </w:rPr>
      </w:pPr>
      <w:r w:rsidRPr="00E256F0">
        <w:rPr>
          <w:b/>
          <w:color w:val="000000" w:themeColor="text1"/>
          <w:lang w:val="ro-RO"/>
        </w:rPr>
        <w:t>Art.1.</w:t>
      </w:r>
      <w:r w:rsidRPr="00E256F0">
        <w:rPr>
          <w:color w:val="000000" w:themeColor="text1"/>
          <w:lang w:val="ro-RO"/>
        </w:rPr>
        <w:t xml:space="preserve"> - </w:t>
      </w:r>
      <w:r w:rsidR="00E256F0" w:rsidRPr="00E256F0">
        <w:rPr>
          <w:color w:val="000000" w:themeColor="text1"/>
          <w:shd w:val="clear" w:color="auto" w:fill="FFFFFF"/>
          <w:lang w:val="ro-RO"/>
        </w:rPr>
        <w:t xml:space="preserve">Se aprobă atragerea de către Guvernul Republicii Moldova a împrumutului de stat extern din partea Fondului Monetar Internațional prin intermediul mecanismului de finanțare extinsă (EFF) în sumă de </w:t>
      </w:r>
      <w:r w:rsidR="00E256F0">
        <w:rPr>
          <w:color w:val="000000" w:themeColor="text1"/>
          <w:shd w:val="clear" w:color="auto" w:fill="FFFFFF"/>
          <w:lang w:val="ro-RO"/>
        </w:rPr>
        <w:t>266700000</w:t>
      </w:r>
      <w:r w:rsidR="00E256F0" w:rsidRPr="00E256F0">
        <w:rPr>
          <w:color w:val="000000" w:themeColor="text1"/>
          <w:shd w:val="clear" w:color="auto" w:fill="FFFFFF"/>
          <w:lang w:val="ro-RO"/>
        </w:rPr>
        <w:t xml:space="preserve">,00 de drepturi speciale de tragere (DST), care se vor utiliza pentru finanțarea </w:t>
      </w:r>
      <w:r w:rsidR="00121F0B">
        <w:rPr>
          <w:color w:val="000000" w:themeColor="text1"/>
          <w:shd w:val="clear" w:color="auto" w:fill="FFFFFF"/>
          <w:lang w:val="ro-RO"/>
        </w:rPr>
        <w:t xml:space="preserve">necesităților </w:t>
      </w:r>
      <w:r w:rsidR="00E256F0" w:rsidRPr="00E256F0">
        <w:rPr>
          <w:color w:val="000000" w:themeColor="text1"/>
          <w:shd w:val="clear" w:color="auto" w:fill="FFFFFF"/>
          <w:lang w:val="ro-RO"/>
        </w:rPr>
        <w:t>bugetului de stat.</w:t>
      </w:r>
    </w:p>
    <w:p w:rsidR="00FB0E5D" w:rsidRPr="00E256F0" w:rsidRDefault="00BF7F72" w:rsidP="005D64C8">
      <w:pPr>
        <w:shd w:val="clear" w:color="auto" w:fill="FFFFFF"/>
        <w:spacing w:after="120"/>
        <w:ind w:firstLine="539"/>
        <w:jc w:val="both"/>
        <w:rPr>
          <w:color w:val="000000" w:themeColor="text1"/>
          <w:lang w:val="ro-RO"/>
        </w:rPr>
      </w:pPr>
      <w:r w:rsidRPr="00E256F0">
        <w:rPr>
          <w:b/>
          <w:color w:val="000000" w:themeColor="text1"/>
          <w:lang w:val="ro-RO"/>
        </w:rPr>
        <w:t>Art.2.</w:t>
      </w:r>
      <w:r w:rsidRPr="00E256F0">
        <w:rPr>
          <w:color w:val="000000" w:themeColor="text1"/>
          <w:lang w:val="ro-RO"/>
        </w:rPr>
        <w:t xml:space="preserve"> – </w:t>
      </w:r>
      <w:r w:rsidR="00E256F0" w:rsidRPr="00E256F0">
        <w:rPr>
          <w:color w:val="000000" w:themeColor="text1"/>
          <w:shd w:val="clear" w:color="auto" w:fill="FFFFFF"/>
          <w:lang w:val="ro-RO"/>
        </w:rPr>
        <w:t>Suma împrumutului de stat extern acordat de Fondul Monetar Internațional prin intermediul mecanismului de finanțare extinsă (EFF) va fi rambursată în 12 tranșe egale, după expirarea a 4,5 ani de la fiecare tragere efectuată din contul împrumutului. Dobânda aplicată pentru împrumutul în cauză va fi rata de bază a dobânzii la drepturile speciale de tragere (DST).</w:t>
      </w:r>
      <w:r w:rsidR="005D64C8">
        <w:rPr>
          <w:color w:val="000000" w:themeColor="text1"/>
          <w:shd w:val="clear" w:color="auto" w:fill="FFFFFF"/>
          <w:lang w:val="ro-RO"/>
        </w:rPr>
        <w:t xml:space="preserve"> </w:t>
      </w:r>
      <w:r w:rsidR="005D64C8" w:rsidRPr="005D64C8">
        <w:rPr>
          <w:color w:val="000000" w:themeColor="text1"/>
          <w:shd w:val="clear" w:color="auto" w:fill="FFFFFF"/>
          <w:lang w:val="ro-RO"/>
        </w:rPr>
        <w:t>Taxa de deservire constituie 0,5% din suma debursată.</w:t>
      </w:r>
    </w:p>
    <w:p w:rsidR="00FB0E5D" w:rsidRPr="00E256F0" w:rsidRDefault="00BF7F72" w:rsidP="00FB0E5D">
      <w:pPr>
        <w:shd w:val="clear" w:color="auto" w:fill="FFFFFF"/>
        <w:ind w:firstLine="539"/>
        <w:jc w:val="both"/>
        <w:rPr>
          <w:color w:val="000000" w:themeColor="text1"/>
          <w:lang w:val="ro-RO"/>
        </w:rPr>
      </w:pPr>
      <w:r w:rsidRPr="00E256F0">
        <w:rPr>
          <w:b/>
          <w:color w:val="000000" w:themeColor="text1"/>
          <w:lang w:val="ro-RO"/>
        </w:rPr>
        <w:t>Art.3</w:t>
      </w:r>
      <w:r w:rsidR="00FB0E5D" w:rsidRPr="00E256F0">
        <w:rPr>
          <w:b/>
          <w:color w:val="000000" w:themeColor="text1"/>
          <w:lang w:val="ro-RO"/>
        </w:rPr>
        <w:t>.</w:t>
      </w:r>
      <w:r w:rsidR="00FB0E5D" w:rsidRPr="00E256F0">
        <w:rPr>
          <w:color w:val="000000" w:themeColor="text1"/>
          <w:lang w:val="ro-RO"/>
        </w:rPr>
        <w:t xml:space="preserve"> - </w:t>
      </w:r>
      <w:r w:rsidR="00E256F0" w:rsidRPr="00E256F0">
        <w:rPr>
          <w:color w:val="000000" w:themeColor="text1"/>
          <w:shd w:val="clear" w:color="auto" w:fill="FFFFFF"/>
          <w:lang w:val="ro-RO"/>
        </w:rPr>
        <w:t>Guvernul, prin intermediul Ministerului</w:t>
      </w:r>
      <w:bookmarkStart w:id="0" w:name="_GoBack"/>
      <w:bookmarkEnd w:id="0"/>
      <w:r w:rsidR="00E256F0" w:rsidRPr="00E256F0">
        <w:rPr>
          <w:color w:val="000000" w:themeColor="text1"/>
          <w:shd w:val="clear" w:color="auto" w:fill="FFFFFF"/>
          <w:lang w:val="ro-RO"/>
        </w:rPr>
        <w:t xml:space="preserve"> Finanțelor, va efectua deservirea împrumutului acordat.</w:t>
      </w:r>
    </w:p>
    <w:p w:rsidR="0062162B" w:rsidRPr="00E256F0" w:rsidRDefault="00BF7F72" w:rsidP="00C624CD">
      <w:pPr>
        <w:spacing w:before="120"/>
        <w:ind w:firstLine="540"/>
        <w:jc w:val="both"/>
        <w:rPr>
          <w:color w:val="000000" w:themeColor="text1"/>
          <w:lang w:val="ro-RO"/>
        </w:rPr>
      </w:pPr>
      <w:r w:rsidRPr="00E256F0">
        <w:rPr>
          <w:b/>
          <w:color w:val="000000" w:themeColor="text1"/>
          <w:lang w:val="ro-RO"/>
        </w:rPr>
        <w:t>Art.4.</w:t>
      </w:r>
      <w:r w:rsidRPr="00E256F0">
        <w:rPr>
          <w:color w:val="000000" w:themeColor="text1"/>
          <w:lang w:val="ro-RO"/>
        </w:rPr>
        <w:t xml:space="preserve"> - </w:t>
      </w:r>
      <w:r w:rsidR="00606DC0" w:rsidRPr="00E256F0">
        <w:rPr>
          <w:color w:val="000000" w:themeColor="text1"/>
          <w:lang w:val="ro-RO"/>
        </w:rPr>
        <w:t>Prezenta lege intră în vigoare la data publicării în Monitorul Oficial al Republicii Moldova.</w:t>
      </w:r>
    </w:p>
    <w:p w:rsidR="00C71353" w:rsidRPr="00B8580A" w:rsidRDefault="00C71353" w:rsidP="000E6370">
      <w:pPr>
        <w:spacing w:after="240"/>
        <w:rPr>
          <w:lang w:val="ro-MD"/>
        </w:rPr>
      </w:pPr>
    </w:p>
    <w:p w:rsidR="0062162B" w:rsidRPr="00B8580A" w:rsidRDefault="0062162B" w:rsidP="000E6370">
      <w:pPr>
        <w:spacing w:after="240"/>
        <w:rPr>
          <w:lang w:val="ro-MD"/>
        </w:rPr>
      </w:pPr>
    </w:p>
    <w:p w:rsidR="00CA3CBF" w:rsidRPr="00532B2F" w:rsidRDefault="0062162B" w:rsidP="003233C6">
      <w:pPr>
        <w:spacing w:after="240"/>
        <w:jc w:val="center"/>
        <w:rPr>
          <w:b/>
          <w:lang w:val="ro-RO"/>
        </w:rPr>
      </w:pPr>
      <w:r w:rsidRPr="00B8580A">
        <w:rPr>
          <w:b/>
          <w:lang w:val="ro-MD"/>
        </w:rPr>
        <w:t xml:space="preserve">PREȘEDINTELE PARLAMENTULUI                                        </w:t>
      </w:r>
      <w:r w:rsidR="00FB0E5D">
        <w:rPr>
          <w:b/>
          <w:lang w:val="ro-MD"/>
        </w:rPr>
        <w:t>Igor GROSU</w:t>
      </w:r>
    </w:p>
    <w:p w:rsidR="006642C1" w:rsidRPr="00532B2F" w:rsidRDefault="005D64C8">
      <w:pPr>
        <w:rPr>
          <w:lang w:val="ro-RO"/>
        </w:rPr>
      </w:pPr>
    </w:p>
    <w:sectPr w:rsidR="006642C1" w:rsidRPr="00532B2F" w:rsidSect="00B8580A">
      <w:pgSz w:w="11906" w:h="16838"/>
      <w:pgMar w:top="567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251BB"/>
    <w:multiLevelType w:val="hybridMultilevel"/>
    <w:tmpl w:val="4F90C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3E5D6A"/>
    <w:multiLevelType w:val="hybridMultilevel"/>
    <w:tmpl w:val="D9B69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5E50945"/>
    <w:multiLevelType w:val="hybridMultilevel"/>
    <w:tmpl w:val="5D307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98787D"/>
    <w:multiLevelType w:val="hybridMultilevel"/>
    <w:tmpl w:val="59E6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DB36596"/>
    <w:multiLevelType w:val="hybridMultilevel"/>
    <w:tmpl w:val="74AC6164"/>
    <w:lvl w:ilvl="0" w:tplc="B6267900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0512CB"/>
    <w:multiLevelType w:val="hybridMultilevel"/>
    <w:tmpl w:val="74AC6164"/>
    <w:lvl w:ilvl="0" w:tplc="B6267900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7CA5DF7"/>
    <w:multiLevelType w:val="hybridMultilevel"/>
    <w:tmpl w:val="C97E847E"/>
    <w:lvl w:ilvl="0" w:tplc="6BA288AA">
      <w:start w:val="1"/>
      <w:numFmt w:val="decimal"/>
      <w:lvlText w:val="%1."/>
      <w:lvlJc w:val="left"/>
      <w:pPr>
        <w:ind w:left="13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A2"/>
    <w:rsid w:val="0000024E"/>
    <w:rsid w:val="00002747"/>
    <w:rsid w:val="00005754"/>
    <w:rsid w:val="000172AF"/>
    <w:rsid w:val="000603CD"/>
    <w:rsid w:val="00066FCD"/>
    <w:rsid w:val="000B38D3"/>
    <w:rsid w:val="000B4732"/>
    <w:rsid w:val="000E6370"/>
    <w:rsid w:val="000F0DED"/>
    <w:rsid w:val="000F6205"/>
    <w:rsid w:val="001113C6"/>
    <w:rsid w:val="00121F0B"/>
    <w:rsid w:val="00132E1B"/>
    <w:rsid w:val="00163A23"/>
    <w:rsid w:val="0016630A"/>
    <w:rsid w:val="00175D4E"/>
    <w:rsid w:val="001904FD"/>
    <w:rsid w:val="001D086F"/>
    <w:rsid w:val="0024030B"/>
    <w:rsid w:val="0025213E"/>
    <w:rsid w:val="002604D5"/>
    <w:rsid w:val="00265D26"/>
    <w:rsid w:val="00272117"/>
    <w:rsid w:val="002A35A9"/>
    <w:rsid w:val="002B2A37"/>
    <w:rsid w:val="002D63F3"/>
    <w:rsid w:val="003233C6"/>
    <w:rsid w:val="00332C03"/>
    <w:rsid w:val="00354162"/>
    <w:rsid w:val="00366964"/>
    <w:rsid w:val="00380863"/>
    <w:rsid w:val="00396735"/>
    <w:rsid w:val="003B6B50"/>
    <w:rsid w:val="003C4303"/>
    <w:rsid w:val="003F0C1D"/>
    <w:rsid w:val="00423761"/>
    <w:rsid w:val="004829A2"/>
    <w:rsid w:val="004A0A8B"/>
    <w:rsid w:val="004B1A94"/>
    <w:rsid w:val="004B3FFB"/>
    <w:rsid w:val="00532B2F"/>
    <w:rsid w:val="00565CA2"/>
    <w:rsid w:val="005D64C8"/>
    <w:rsid w:val="005E39A1"/>
    <w:rsid w:val="00606DC0"/>
    <w:rsid w:val="0062162B"/>
    <w:rsid w:val="00632BF4"/>
    <w:rsid w:val="0064371F"/>
    <w:rsid w:val="00653085"/>
    <w:rsid w:val="00656737"/>
    <w:rsid w:val="006B2251"/>
    <w:rsid w:val="006D02BA"/>
    <w:rsid w:val="006F76FA"/>
    <w:rsid w:val="0070130F"/>
    <w:rsid w:val="00704268"/>
    <w:rsid w:val="00717B8E"/>
    <w:rsid w:val="007412E4"/>
    <w:rsid w:val="00767A05"/>
    <w:rsid w:val="00775FBB"/>
    <w:rsid w:val="007B604B"/>
    <w:rsid w:val="007E6DE7"/>
    <w:rsid w:val="007F756F"/>
    <w:rsid w:val="008165F4"/>
    <w:rsid w:val="008204A9"/>
    <w:rsid w:val="008823F8"/>
    <w:rsid w:val="008B015F"/>
    <w:rsid w:val="008B603D"/>
    <w:rsid w:val="008C4420"/>
    <w:rsid w:val="00922BF4"/>
    <w:rsid w:val="0096550B"/>
    <w:rsid w:val="00984BA4"/>
    <w:rsid w:val="00991DC7"/>
    <w:rsid w:val="00996425"/>
    <w:rsid w:val="009D0F22"/>
    <w:rsid w:val="009F1572"/>
    <w:rsid w:val="009F58CC"/>
    <w:rsid w:val="00A42C3D"/>
    <w:rsid w:val="00A55553"/>
    <w:rsid w:val="00A74E1B"/>
    <w:rsid w:val="00AC6902"/>
    <w:rsid w:val="00B03FB4"/>
    <w:rsid w:val="00B0736E"/>
    <w:rsid w:val="00B16E9D"/>
    <w:rsid w:val="00B8580A"/>
    <w:rsid w:val="00BD7BF7"/>
    <w:rsid w:val="00BF7F72"/>
    <w:rsid w:val="00C111A1"/>
    <w:rsid w:val="00C40960"/>
    <w:rsid w:val="00C417C9"/>
    <w:rsid w:val="00C42D75"/>
    <w:rsid w:val="00C624CD"/>
    <w:rsid w:val="00C71353"/>
    <w:rsid w:val="00C7720A"/>
    <w:rsid w:val="00CA3CBF"/>
    <w:rsid w:val="00D11CDE"/>
    <w:rsid w:val="00D53674"/>
    <w:rsid w:val="00D82E72"/>
    <w:rsid w:val="00D94839"/>
    <w:rsid w:val="00D96B33"/>
    <w:rsid w:val="00DB5272"/>
    <w:rsid w:val="00DB66D8"/>
    <w:rsid w:val="00DE0519"/>
    <w:rsid w:val="00E15BE8"/>
    <w:rsid w:val="00E20D91"/>
    <w:rsid w:val="00E256F0"/>
    <w:rsid w:val="00E30A25"/>
    <w:rsid w:val="00E6688B"/>
    <w:rsid w:val="00E94DFB"/>
    <w:rsid w:val="00EE0042"/>
    <w:rsid w:val="00F21317"/>
    <w:rsid w:val="00F22427"/>
    <w:rsid w:val="00F63E47"/>
    <w:rsid w:val="00F73425"/>
    <w:rsid w:val="00FA4D87"/>
    <w:rsid w:val="00FB0E5D"/>
    <w:rsid w:val="00FB2D8B"/>
    <w:rsid w:val="00FD4F74"/>
    <w:rsid w:val="00FD7D4A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5A828"/>
  <w15:docId w15:val="{362984B4-A328-434D-BEE6-914440EB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FB0E5D"/>
    <w:pPr>
      <w:spacing w:before="100" w:beforeAutospacing="1" w:after="100" w:afterAutospacing="1"/>
      <w:outlineLvl w:val="3"/>
    </w:pPr>
    <w:rPr>
      <w:b/>
      <w:bCs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5CA2"/>
    <w:rPr>
      <w:b/>
      <w:bCs/>
    </w:rPr>
  </w:style>
  <w:style w:type="character" w:customStyle="1" w:styleId="docheader1">
    <w:name w:val="doc_header1"/>
    <w:basedOn w:val="a0"/>
    <w:rsid w:val="00565CA2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basedOn w:val="a0"/>
    <w:rsid w:val="00565CA2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565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65C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565CA2"/>
    <w:pPr>
      <w:ind w:firstLine="567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8C44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42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D63F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B0E5D"/>
    <w:rPr>
      <w:rFonts w:ascii="Times New Roman" w:eastAsia="Times New Roman" w:hAnsi="Times New Roman" w:cs="Times New Roman"/>
      <w:b/>
      <w:bCs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tabacmarin</dc:creator>
  <cp:keywords/>
  <dc:description/>
  <cp:lastModifiedBy>Artur, Ucolov</cp:lastModifiedBy>
  <cp:revision>79</cp:revision>
  <cp:lastPrinted>2018-09-19T08:30:00Z</cp:lastPrinted>
  <dcterms:created xsi:type="dcterms:W3CDTF">2017-02-09T12:32:00Z</dcterms:created>
  <dcterms:modified xsi:type="dcterms:W3CDTF">2021-12-20T08:02:00Z</dcterms:modified>
</cp:coreProperties>
</file>